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A2" w:rsidRPr="00CF1DA2" w:rsidRDefault="00CF1DA2">
      <w:pP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Tekst do </w:t>
      </w:r>
      <w:proofErr w:type="spellStart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krotkiego</w:t>
      </w:r>
      <w:proofErr w:type="spellEnd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(1 min) </w:t>
      </w:r>
      <w:proofErr w:type="spellStart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nagrania</w:t>
      </w:r>
      <w:proofErr w:type="spellEnd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</w:t>
      </w:r>
      <w:proofErr w:type="spellEnd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belgijskich</w:t>
      </w:r>
      <w:proofErr w:type="spellEnd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wiadomosci</w:t>
      </w:r>
      <w:proofErr w:type="spellEnd"/>
      <w:r w:rsidRPr="00CF1DA2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F1DA2" w:rsidRDefault="00CF1DA2">
      <w:r>
        <w:t xml:space="preserve">Link: </w:t>
      </w:r>
      <w:hyperlink r:id="rId7" w:tgtFrame="_parent" w:history="1">
        <w:r w:rsidRPr="00CF1DA2">
          <w:rPr>
            <w:rStyle w:val="Hyperlink"/>
          </w:rPr>
          <w:t>http://nieuws.vtm.be/binnenland/132286-psychiater-bij-verhoor-jelle-f</w:t>
        </w:r>
      </w:hyperlink>
    </w:p>
    <w:p w:rsidR="00CF1DA2" w:rsidRDefault="00CF1DA2"/>
    <w:p w:rsidR="00FD77C1" w:rsidRDefault="00EE44D7">
      <w:r>
        <w:t xml:space="preserve">Karel </w:t>
      </w:r>
      <w:proofErr w:type="spellStart"/>
      <w:r>
        <w:t>Lattrez</w:t>
      </w:r>
      <w:proofErr w:type="spellEnd"/>
      <w:r>
        <w:t xml:space="preserve"> in Amsterdam </w:t>
      </w:r>
      <w:r w:rsidR="00CF1DA2">
        <w:t>w</w:t>
      </w:r>
      <w:r w:rsidR="00A04969">
        <w:t xml:space="preserve">aar er vanmorgen dus een </w:t>
      </w:r>
      <w:r w:rsidR="00A04969" w:rsidRPr="00C404E5">
        <w:rPr>
          <w:highlight w:val="yellow"/>
        </w:rPr>
        <w:t>huiszoekingen</w:t>
      </w:r>
      <w:r w:rsidR="00A04969">
        <w:t xml:space="preserve"> </w:t>
      </w:r>
      <w:r>
        <w:t xml:space="preserve"> is </w:t>
      </w:r>
      <w:bookmarkStart w:id="0" w:name="_GoBack"/>
      <w:bookmarkEnd w:id="0"/>
      <w:r w:rsidR="00A04969">
        <w:t xml:space="preserve">geweest. </w:t>
      </w:r>
    </w:p>
    <w:p w:rsidR="00A04969" w:rsidRDefault="00A04969">
      <w:r>
        <w:t xml:space="preserve">Heeft dat </w:t>
      </w:r>
      <w:r w:rsidRPr="00C404E5">
        <w:rPr>
          <w:highlight w:val="yellow"/>
        </w:rPr>
        <w:t>eigenlijk</w:t>
      </w:r>
      <w:r>
        <w:t xml:space="preserve"> iets opgeleverd? </w:t>
      </w:r>
    </w:p>
    <w:p w:rsidR="00A04969" w:rsidRDefault="00A04969">
      <w:r w:rsidRPr="00C404E5">
        <w:rPr>
          <w:highlight w:val="yellow"/>
        </w:rPr>
        <w:t>De speurders</w:t>
      </w:r>
      <w:r>
        <w:t xml:space="preserve"> hebben meer dan vier uur gezocht in het appartement. Ze hebben ook een paar dingen meegenomen, wat dat precies is, wilt het parket niet zeggen. </w:t>
      </w:r>
    </w:p>
    <w:p w:rsidR="00A04969" w:rsidRDefault="00A04969">
      <w:r>
        <w:t xml:space="preserve">Het waren </w:t>
      </w:r>
      <w:r w:rsidRPr="00C404E5">
        <w:rPr>
          <w:highlight w:val="yellow"/>
        </w:rPr>
        <w:t>trouwens</w:t>
      </w:r>
      <w:r>
        <w:t xml:space="preserve"> </w:t>
      </w:r>
      <w:r w:rsidRPr="00C404E5">
        <w:rPr>
          <w:highlight w:val="yellow"/>
        </w:rPr>
        <w:t>inderdaad</w:t>
      </w:r>
      <w:r>
        <w:t xml:space="preserve"> </w:t>
      </w:r>
      <w:r w:rsidRPr="00C404E5">
        <w:rPr>
          <w:highlight w:val="yellow"/>
        </w:rPr>
        <w:t>vooral</w:t>
      </w:r>
      <w:r>
        <w:t xml:space="preserve"> Belgische speurders die </w:t>
      </w:r>
      <w:r w:rsidR="00C404E5">
        <w:t xml:space="preserve">hier </w:t>
      </w:r>
      <w:r>
        <w:t>aan het zoeken waren</w:t>
      </w:r>
      <w:r w:rsidR="00C404E5">
        <w:t>,</w:t>
      </w:r>
      <w:r>
        <w:t xml:space="preserve"> onder meer met de Belgische dossierbeheerder, de hoogste speurder in rang </w:t>
      </w:r>
      <w:r w:rsidRPr="00C404E5">
        <w:rPr>
          <w:highlight w:val="yellow"/>
        </w:rPr>
        <w:t>zeg maar</w:t>
      </w:r>
      <w:r>
        <w:t xml:space="preserve">. Vooral hij wilde die huiszoeking hier heel graag doen, omdat hij dacht dat hier wel </w:t>
      </w:r>
      <w:r w:rsidRPr="00C404E5">
        <w:rPr>
          <w:highlight w:val="yellow"/>
        </w:rPr>
        <w:t>bewijzen</w:t>
      </w:r>
      <w:r>
        <w:t xml:space="preserve"> zouden zijn voor de aanvaller. </w:t>
      </w:r>
    </w:p>
    <w:p w:rsidR="00A04969" w:rsidRDefault="00A04969">
      <w:r>
        <w:t>Kende het gerecht hem eigenlijk?</w:t>
      </w:r>
    </w:p>
    <w:p w:rsidR="00A04969" w:rsidRDefault="00A04969">
      <w:r>
        <w:t xml:space="preserve">Nee, de man heeft een blanco </w:t>
      </w:r>
      <w:r w:rsidRPr="00C404E5">
        <w:rPr>
          <w:highlight w:val="yellow"/>
        </w:rPr>
        <w:t>strafblad</w:t>
      </w:r>
      <w:r>
        <w:t xml:space="preserve"> in Nederland. Ze kennen hem </w:t>
      </w:r>
      <w:r w:rsidRPr="00C404E5">
        <w:rPr>
          <w:highlight w:val="yellow"/>
        </w:rPr>
        <w:t>helemaal</w:t>
      </w:r>
      <w:r>
        <w:t xml:space="preserve"> niet en dat komt omdat ie eigenlijk een heel normaal leventje had, een gewoon goede jeugd</w:t>
      </w:r>
      <w:r w:rsidR="00C404E5">
        <w:t>,</w:t>
      </w:r>
      <w:r>
        <w:t xml:space="preserve"> </w:t>
      </w:r>
      <w:r w:rsidRPr="00C404E5">
        <w:rPr>
          <w:highlight w:val="yellow"/>
        </w:rPr>
        <w:t>kan je zeggen.</w:t>
      </w:r>
      <w:r>
        <w:t xml:space="preserve"> Hij had ook succesvolle studies en een goed betaalde job achteraf</w:t>
      </w:r>
      <w:r w:rsidR="00C404E5">
        <w:t xml:space="preserve"> en dan</w:t>
      </w:r>
      <w:r>
        <w:t xml:space="preserve"> </w:t>
      </w:r>
      <w:r w:rsidRPr="00C404E5">
        <w:rPr>
          <w:highlight w:val="yellow"/>
        </w:rPr>
        <w:t>plots</w:t>
      </w:r>
      <w:r>
        <w:t xml:space="preserve"> </w:t>
      </w:r>
      <w:r w:rsidRPr="00C404E5">
        <w:rPr>
          <w:highlight w:val="yellow"/>
        </w:rPr>
        <w:t>na z’n veertigste</w:t>
      </w:r>
      <w:r>
        <w:t xml:space="preserve"> loopt het helemaal fout: doet ie dit. Dat had niemand verwacht. Het is heel </w:t>
      </w:r>
      <w:r w:rsidRPr="00616107">
        <w:rPr>
          <w:highlight w:val="yellow"/>
        </w:rPr>
        <w:t>vreemd</w:t>
      </w:r>
      <w:r>
        <w:t xml:space="preserve">. En ook daarom liet het gerecht hem verhoren met een psychiater erbij, want het is </w:t>
      </w:r>
      <w:r w:rsidRPr="00616107">
        <w:rPr>
          <w:highlight w:val="yellow"/>
        </w:rPr>
        <w:t>duidelijk</w:t>
      </w:r>
      <w:r>
        <w:t xml:space="preserve">: deze man heeft zware psychische problemen. </w:t>
      </w:r>
    </w:p>
    <w:p w:rsidR="00C404E5" w:rsidRDefault="00C404E5">
      <w:r w:rsidRPr="00616107">
        <w:rPr>
          <w:highlight w:val="yellow"/>
        </w:rPr>
        <w:t>Daar lijkt het wel op</w:t>
      </w:r>
      <w:r>
        <w:t xml:space="preserve">, goed, dank je wel Karel. </w:t>
      </w:r>
    </w:p>
    <w:p w:rsidR="00C404E5" w:rsidRDefault="00C404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04E5" w:rsidTr="00C404E5">
        <w:tc>
          <w:tcPr>
            <w:tcW w:w="4606" w:type="dxa"/>
          </w:tcPr>
          <w:p w:rsidR="00C404E5" w:rsidRDefault="00C404E5">
            <w:r>
              <w:t>De huiszoeking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Przeszukanie</w:t>
            </w:r>
            <w:proofErr w:type="spellEnd"/>
            <w:r>
              <w:t xml:space="preserve"> </w:t>
            </w:r>
            <w:proofErr w:type="spellStart"/>
            <w:r>
              <w:t>mieszkania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Eigenlijk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Wlasciwie</w:t>
            </w:r>
            <w:proofErr w:type="spellEnd"/>
            <w:r>
              <w:t xml:space="preserve">, w </w:t>
            </w:r>
            <w:proofErr w:type="spellStart"/>
            <w:r>
              <w:t>sumie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 xml:space="preserve">De speurders 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Badacze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Trouwens</w:t>
            </w:r>
          </w:p>
        </w:tc>
        <w:tc>
          <w:tcPr>
            <w:tcW w:w="4606" w:type="dxa"/>
          </w:tcPr>
          <w:p w:rsidR="00C404E5" w:rsidRDefault="00C404E5">
            <w:r>
              <w:t xml:space="preserve"> À propos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Inderdaad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Rzeczywiscie</w:t>
            </w:r>
            <w:proofErr w:type="spellEnd"/>
            <w:r>
              <w:t xml:space="preserve">, </w:t>
            </w:r>
            <w:proofErr w:type="spellStart"/>
            <w:r>
              <w:t>faktycznie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Vooral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Przede</w:t>
            </w:r>
            <w:proofErr w:type="spellEnd"/>
            <w:r>
              <w:t xml:space="preserve"> </w:t>
            </w:r>
            <w:proofErr w:type="spellStart"/>
            <w:r>
              <w:t>wszystkim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Zeg maar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Powiedzmy</w:t>
            </w:r>
            <w:proofErr w:type="spellEnd"/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 xml:space="preserve">De bewijzen 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Dowody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 xml:space="preserve">Het strafblad 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Niekaralnosc</w:t>
            </w:r>
            <w:proofErr w:type="spellEnd"/>
            <w:r>
              <w:t xml:space="preserve">, </w:t>
            </w:r>
            <w:proofErr w:type="spellStart"/>
            <w:r>
              <w:t>lista</w:t>
            </w:r>
            <w:proofErr w:type="spellEnd"/>
            <w:r>
              <w:t xml:space="preserve"> (</w:t>
            </w:r>
            <w:proofErr w:type="spellStart"/>
            <w:r>
              <w:t>nie</w:t>
            </w:r>
            <w:proofErr w:type="spellEnd"/>
            <w:r>
              <w:t>)</w:t>
            </w:r>
            <w:proofErr w:type="spellStart"/>
            <w:r>
              <w:t>karalnosci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Helemaal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Calkowicie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Kan/kun je zeggen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Mozna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>Plots</w:t>
            </w:r>
          </w:p>
        </w:tc>
        <w:tc>
          <w:tcPr>
            <w:tcW w:w="4606" w:type="dxa"/>
          </w:tcPr>
          <w:p w:rsidR="00C404E5" w:rsidRDefault="00C404E5">
            <w:proofErr w:type="spellStart"/>
            <w:r>
              <w:t>Nagle</w:t>
            </w:r>
            <w:proofErr w:type="spellEnd"/>
            <w:r>
              <w:t xml:space="preserve"> </w:t>
            </w:r>
          </w:p>
        </w:tc>
      </w:tr>
      <w:tr w:rsidR="00C404E5" w:rsidTr="00C404E5">
        <w:tc>
          <w:tcPr>
            <w:tcW w:w="4606" w:type="dxa"/>
          </w:tcPr>
          <w:p w:rsidR="00C404E5" w:rsidRDefault="00C404E5">
            <w:r>
              <w:t xml:space="preserve">Na z’n veertigste </w:t>
            </w:r>
          </w:p>
        </w:tc>
        <w:tc>
          <w:tcPr>
            <w:tcW w:w="4606" w:type="dxa"/>
          </w:tcPr>
          <w:p w:rsidR="00C404E5" w:rsidRDefault="00C404E5">
            <w:r>
              <w:t xml:space="preserve">Po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czterdziestce</w:t>
            </w:r>
            <w:proofErr w:type="spellEnd"/>
            <w:r>
              <w:t xml:space="preserve"> </w:t>
            </w:r>
          </w:p>
        </w:tc>
      </w:tr>
      <w:tr w:rsidR="00616107" w:rsidTr="00C404E5">
        <w:tc>
          <w:tcPr>
            <w:tcW w:w="4606" w:type="dxa"/>
          </w:tcPr>
          <w:p w:rsidR="00616107" w:rsidRDefault="00616107">
            <w:r>
              <w:t xml:space="preserve">Vreemd, raar </w:t>
            </w:r>
          </w:p>
        </w:tc>
        <w:tc>
          <w:tcPr>
            <w:tcW w:w="4606" w:type="dxa"/>
          </w:tcPr>
          <w:p w:rsidR="00616107" w:rsidRDefault="00616107">
            <w:proofErr w:type="spellStart"/>
            <w:r>
              <w:t>Dziwne</w:t>
            </w:r>
            <w:proofErr w:type="spellEnd"/>
          </w:p>
        </w:tc>
      </w:tr>
      <w:tr w:rsidR="00616107" w:rsidTr="00C404E5">
        <w:tc>
          <w:tcPr>
            <w:tcW w:w="4606" w:type="dxa"/>
          </w:tcPr>
          <w:p w:rsidR="00616107" w:rsidRDefault="00616107">
            <w:r>
              <w:t>Duidelijk</w:t>
            </w:r>
          </w:p>
        </w:tc>
        <w:tc>
          <w:tcPr>
            <w:tcW w:w="4606" w:type="dxa"/>
          </w:tcPr>
          <w:p w:rsidR="00616107" w:rsidRDefault="00616107">
            <w:proofErr w:type="spellStart"/>
            <w:r>
              <w:t>Oczywiste</w:t>
            </w:r>
            <w:proofErr w:type="spellEnd"/>
            <w:r>
              <w:t xml:space="preserve">, </w:t>
            </w:r>
            <w:proofErr w:type="spellStart"/>
            <w:r>
              <w:t>zrozumiale</w:t>
            </w:r>
            <w:proofErr w:type="spellEnd"/>
            <w:r>
              <w:t xml:space="preserve"> </w:t>
            </w:r>
          </w:p>
        </w:tc>
      </w:tr>
      <w:tr w:rsidR="00616107" w:rsidTr="00C404E5">
        <w:tc>
          <w:tcPr>
            <w:tcW w:w="4606" w:type="dxa"/>
          </w:tcPr>
          <w:p w:rsidR="00616107" w:rsidRDefault="00616107">
            <w:r>
              <w:t>Daar lijkt het wel op</w:t>
            </w:r>
          </w:p>
        </w:tc>
        <w:tc>
          <w:tcPr>
            <w:tcW w:w="4606" w:type="dxa"/>
          </w:tcPr>
          <w:p w:rsidR="00616107" w:rsidRDefault="00616107">
            <w:r>
              <w:t xml:space="preserve">Na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wyglada</w:t>
            </w:r>
            <w:proofErr w:type="spellEnd"/>
            <w:r>
              <w:t xml:space="preserve"> </w:t>
            </w:r>
          </w:p>
        </w:tc>
      </w:tr>
    </w:tbl>
    <w:p w:rsidR="00C404E5" w:rsidRDefault="00C404E5"/>
    <w:sectPr w:rsidR="00C404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FB" w:rsidRDefault="003827FB" w:rsidP="00A26B03">
      <w:pPr>
        <w:spacing w:after="0" w:line="240" w:lineRule="auto"/>
      </w:pPr>
      <w:r>
        <w:separator/>
      </w:r>
    </w:p>
  </w:endnote>
  <w:endnote w:type="continuationSeparator" w:id="0">
    <w:p w:rsidR="003827FB" w:rsidRDefault="003827FB" w:rsidP="00A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FB" w:rsidRDefault="003827FB" w:rsidP="00A26B03">
      <w:pPr>
        <w:spacing w:after="0" w:line="240" w:lineRule="auto"/>
      </w:pPr>
      <w:r>
        <w:separator/>
      </w:r>
    </w:p>
  </w:footnote>
  <w:footnote w:type="continuationSeparator" w:id="0">
    <w:p w:rsidR="003827FB" w:rsidRDefault="003827FB" w:rsidP="00A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03" w:rsidRDefault="00A26B03" w:rsidP="00A26B03">
    <w:pPr>
      <w:pStyle w:val="Koptekst"/>
      <w:ind w:firstLine="708"/>
    </w:pPr>
    <w:r>
      <w:tab/>
    </w:r>
    <w:r>
      <w:tab/>
    </w:r>
    <w:r>
      <w:rPr>
        <w:noProof/>
        <w:lang w:eastAsia="nl-NL"/>
      </w:rPr>
      <w:drawing>
        <wp:inline distT="0" distB="0" distL="0" distR="0" wp14:anchorId="1D6B7085" wp14:editId="3DC86E91">
          <wp:extent cx="742950" cy="742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69"/>
    <w:rsid w:val="003827FB"/>
    <w:rsid w:val="00616107"/>
    <w:rsid w:val="00A04969"/>
    <w:rsid w:val="00A26B03"/>
    <w:rsid w:val="00AF3FAB"/>
    <w:rsid w:val="00C404E5"/>
    <w:rsid w:val="00CF1DA2"/>
    <w:rsid w:val="00E56140"/>
    <w:rsid w:val="00EE44D7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03"/>
  </w:style>
  <w:style w:type="paragraph" w:styleId="Voettekst">
    <w:name w:val="footer"/>
    <w:basedOn w:val="Standaard"/>
    <w:link w:val="VoettekstChar"/>
    <w:uiPriority w:val="99"/>
    <w:unhideWhenUsed/>
    <w:rsid w:val="00A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03"/>
  </w:style>
  <w:style w:type="paragraph" w:styleId="Ballontekst">
    <w:name w:val="Balloon Text"/>
    <w:basedOn w:val="Standaard"/>
    <w:link w:val="BallontekstChar"/>
    <w:uiPriority w:val="99"/>
    <w:semiHidden/>
    <w:unhideWhenUsed/>
    <w:rsid w:val="00A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1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03"/>
  </w:style>
  <w:style w:type="paragraph" w:styleId="Voettekst">
    <w:name w:val="footer"/>
    <w:basedOn w:val="Standaard"/>
    <w:link w:val="VoettekstChar"/>
    <w:uiPriority w:val="99"/>
    <w:unhideWhenUsed/>
    <w:rsid w:val="00A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03"/>
  </w:style>
  <w:style w:type="paragraph" w:styleId="Ballontekst">
    <w:name w:val="Balloon Text"/>
    <w:basedOn w:val="Standaard"/>
    <w:link w:val="BallontekstChar"/>
    <w:uiPriority w:val="99"/>
    <w:semiHidden/>
    <w:unhideWhenUsed/>
    <w:rsid w:val="00A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1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ieuws.vtm.be/binnenland/132286-psychiater-bij-verhoor-jelle-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4</cp:revision>
  <dcterms:created xsi:type="dcterms:W3CDTF">2015-03-19T20:14:00Z</dcterms:created>
  <dcterms:modified xsi:type="dcterms:W3CDTF">2015-03-19T20:52:00Z</dcterms:modified>
</cp:coreProperties>
</file>